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5D12F1" w:rsidTr="00925234">
        <w:tc>
          <w:tcPr>
            <w:tcW w:w="14786" w:type="dxa"/>
            <w:gridSpan w:val="4"/>
          </w:tcPr>
          <w:p w:rsidR="005D12F1" w:rsidRPr="009448AC" w:rsidRDefault="005D12F1" w:rsidP="005D12F1">
            <w:pPr>
              <w:jc w:val="center"/>
              <w:rPr>
                <w:sz w:val="44"/>
                <w:szCs w:val="44"/>
              </w:rPr>
            </w:pPr>
            <w:r w:rsidRPr="009448AC">
              <w:rPr>
                <w:sz w:val="44"/>
                <w:szCs w:val="44"/>
              </w:rPr>
              <w:t>Дорожная карта</w:t>
            </w:r>
          </w:p>
          <w:p w:rsidR="005D12F1" w:rsidRPr="009448AC" w:rsidRDefault="005D12F1" w:rsidP="005D12F1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р</w:t>
            </w:r>
            <w:r w:rsidRPr="009448AC">
              <w:rPr>
                <w:sz w:val="44"/>
                <w:szCs w:val="44"/>
              </w:rPr>
              <w:t>еализации проекта адресной методической помощи (500+)</w:t>
            </w:r>
          </w:p>
          <w:p w:rsidR="005D12F1" w:rsidRPr="00162F56" w:rsidRDefault="005D12F1" w:rsidP="005D12F1">
            <w:pPr>
              <w:jc w:val="center"/>
              <w:rPr>
                <w:b/>
              </w:rPr>
            </w:pPr>
            <w:r>
              <w:rPr>
                <w:sz w:val="44"/>
                <w:szCs w:val="44"/>
              </w:rPr>
              <w:t>н</w:t>
            </w:r>
            <w:r w:rsidRPr="009448AC">
              <w:rPr>
                <w:sz w:val="44"/>
                <w:szCs w:val="44"/>
              </w:rPr>
              <w:t>а 2022 год</w:t>
            </w:r>
          </w:p>
        </w:tc>
      </w:tr>
      <w:tr w:rsidR="005D12F1" w:rsidTr="002449E3">
        <w:tc>
          <w:tcPr>
            <w:tcW w:w="959" w:type="dxa"/>
          </w:tcPr>
          <w:p w:rsidR="005D12F1" w:rsidRPr="00162F56" w:rsidRDefault="005D12F1" w:rsidP="00680319">
            <w:pPr>
              <w:ind w:firstLine="0"/>
              <w:rPr>
                <w:b/>
              </w:rPr>
            </w:pPr>
            <w:r w:rsidRPr="00162F56">
              <w:rPr>
                <w:b/>
              </w:rPr>
              <w:t xml:space="preserve">№ </w:t>
            </w:r>
            <w:proofErr w:type="spellStart"/>
            <w:r w:rsidRPr="00162F56">
              <w:rPr>
                <w:b/>
              </w:rPr>
              <w:t>пп</w:t>
            </w:r>
            <w:proofErr w:type="spellEnd"/>
          </w:p>
        </w:tc>
        <w:tc>
          <w:tcPr>
            <w:tcW w:w="6433" w:type="dxa"/>
          </w:tcPr>
          <w:p w:rsidR="005D12F1" w:rsidRPr="00162F56" w:rsidRDefault="005D12F1" w:rsidP="00680319">
            <w:pPr>
              <w:ind w:firstLine="0"/>
              <w:rPr>
                <w:b/>
              </w:rPr>
            </w:pPr>
            <w:r w:rsidRPr="00162F56">
              <w:rPr>
                <w:b/>
              </w:rPr>
              <w:t>Описание действий</w:t>
            </w:r>
          </w:p>
        </w:tc>
        <w:tc>
          <w:tcPr>
            <w:tcW w:w="3697" w:type="dxa"/>
          </w:tcPr>
          <w:p w:rsidR="005D12F1" w:rsidRPr="00162F56" w:rsidRDefault="005D12F1" w:rsidP="00680319">
            <w:pPr>
              <w:ind w:firstLine="0"/>
              <w:rPr>
                <w:b/>
              </w:rPr>
            </w:pPr>
            <w:r w:rsidRPr="00162F56">
              <w:rPr>
                <w:b/>
              </w:rPr>
              <w:t>Дата реализации</w:t>
            </w:r>
          </w:p>
        </w:tc>
        <w:tc>
          <w:tcPr>
            <w:tcW w:w="3697" w:type="dxa"/>
          </w:tcPr>
          <w:p w:rsidR="005D12F1" w:rsidRPr="00162F56" w:rsidRDefault="005D12F1" w:rsidP="00680319">
            <w:pPr>
              <w:ind w:firstLine="0"/>
              <w:rPr>
                <w:b/>
              </w:rPr>
            </w:pPr>
            <w:r w:rsidRPr="00162F56">
              <w:rPr>
                <w:b/>
              </w:rPr>
              <w:t>Муниципальный показатель реализации</w:t>
            </w: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  <w:r>
              <w:t>1</w:t>
            </w:r>
          </w:p>
        </w:tc>
        <w:tc>
          <w:tcPr>
            <w:tcW w:w="6433" w:type="dxa"/>
          </w:tcPr>
          <w:p w:rsidR="005D12F1" w:rsidRDefault="005D12F1" w:rsidP="002449E3">
            <w:pPr>
              <w:ind w:firstLine="0"/>
            </w:pPr>
            <w:r>
              <w:t xml:space="preserve">Назначение муниципального координатора, утверждение состава муниципальной рабочей группы. </w:t>
            </w:r>
          </w:p>
        </w:tc>
        <w:tc>
          <w:tcPr>
            <w:tcW w:w="3697" w:type="dxa"/>
          </w:tcPr>
          <w:p w:rsidR="005D12F1" w:rsidRDefault="005D12F1" w:rsidP="002449E3">
            <w:pPr>
              <w:ind w:firstLine="0"/>
            </w:pPr>
            <w:proofErr w:type="spellStart"/>
            <w:r>
              <w:t>Январьь</w:t>
            </w:r>
            <w:proofErr w:type="spellEnd"/>
            <w:r>
              <w:t xml:space="preserve"> 2022 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  <w:r>
              <w:t>2</w:t>
            </w:r>
          </w:p>
        </w:tc>
        <w:tc>
          <w:tcPr>
            <w:tcW w:w="6433" w:type="dxa"/>
          </w:tcPr>
          <w:p w:rsidR="005D12F1" w:rsidRDefault="005D12F1" w:rsidP="000008A1">
            <w:pPr>
              <w:ind w:firstLine="0"/>
            </w:pPr>
            <w:r>
              <w:t>Собеседование с руководителем образовательнойорганизации</w:t>
            </w:r>
            <w:proofErr w:type="gramStart"/>
            <w:r>
              <w:t xml:space="preserve"> ,</w:t>
            </w:r>
            <w:proofErr w:type="gramEnd"/>
            <w:r>
              <w:t>участвующей в проекте «500+».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proofErr w:type="spellStart"/>
            <w:r>
              <w:t>Январьь</w:t>
            </w:r>
            <w:proofErr w:type="spellEnd"/>
            <w:r>
              <w:t xml:space="preserve"> 2022 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  <w:r>
              <w:t>3</w:t>
            </w:r>
          </w:p>
        </w:tc>
        <w:tc>
          <w:tcPr>
            <w:tcW w:w="6433" w:type="dxa"/>
          </w:tcPr>
          <w:p w:rsidR="005D12F1" w:rsidRDefault="005D12F1" w:rsidP="00777C49">
            <w:pPr>
              <w:ind w:firstLine="0"/>
            </w:pPr>
            <w:r>
              <w:t xml:space="preserve">Разработка и утверждение  дорожной карты методической помощи школе проекта «500+» </w:t>
            </w:r>
          </w:p>
        </w:tc>
        <w:tc>
          <w:tcPr>
            <w:tcW w:w="3697" w:type="dxa"/>
          </w:tcPr>
          <w:p w:rsidR="005D12F1" w:rsidRDefault="005D12F1" w:rsidP="00AE0648">
            <w:pPr>
              <w:ind w:firstLine="0"/>
            </w:pPr>
            <w:r>
              <w:t>Январь 2022 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  <w:r>
              <w:t>4</w:t>
            </w:r>
          </w:p>
        </w:tc>
        <w:tc>
          <w:tcPr>
            <w:tcW w:w="6433" w:type="dxa"/>
          </w:tcPr>
          <w:p w:rsidR="005D12F1" w:rsidRDefault="005D12F1" w:rsidP="00777C49">
            <w:pPr>
              <w:ind w:firstLine="0"/>
            </w:pPr>
            <w:r>
              <w:t xml:space="preserve">Проведение школой «500+» </w:t>
            </w:r>
            <w:proofErr w:type="spellStart"/>
            <w:r>
              <w:t>самообследования</w:t>
            </w:r>
            <w:proofErr w:type="spellEnd"/>
            <w:r>
              <w:t xml:space="preserve"> для определения рисковых профилей школы.</w:t>
            </w:r>
          </w:p>
        </w:tc>
        <w:tc>
          <w:tcPr>
            <w:tcW w:w="3697" w:type="dxa"/>
          </w:tcPr>
          <w:p w:rsidR="005D12F1" w:rsidRDefault="005D12F1" w:rsidP="00777C49">
            <w:pPr>
              <w:ind w:firstLine="0"/>
            </w:pPr>
            <w:proofErr w:type="spellStart"/>
            <w:r>
              <w:t>Январьь</w:t>
            </w:r>
            <w:proofErr w:type="spellEnd"/>
            <w:r>
              <w:t xml:space="preserve"> 2022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  <w:r>
              <w:t>5</w:t>
            </w:r>
          </w:p>
        </w:tc>
        <w:tc>
          <w:tcPr>
            <w:tcW w:w="6433" w:type="dxa"/>
          </w:tcPr>
          <w:p w:rsidR="005D12F1" w:rsidRDefault="005D12F1" w:rsidP="002E3EA7">
            <w:pPr>
              <w:ind w:firstLine="0"/>
            </w:pPr>
            <w:r>
              <w:t>Собеседование с руководителем ОО, участвующей в проекте «500+» по формированию дорожной карты комплекса мероприятий поддержки этого ОО.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Март 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  <w:r>
              <w:t>6</w:t>
            </w:r>
          </w:p>
        </w:tc>
        <w:tc>
          <w:tcPr>
            <w:tcW w:w="6433" w:type="dxa"/>
          </w:tcPr>
          <w:p w:rsidR="005D12F1" w:rsidRDefault="005D12F1" w:rsidP="00360858">
            <w:pPr>
              <w:ind w:firstLine="0"/>
            </w:pPr>
            <w:r>
              <w:t>Проведение мониторинга потребности в повышении квалификации руководящих и педагогических кадров ОО по вопросам повышения качества образования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Март-апрель 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  <w:r>
              <w:t>7</w:t>
            </w:r>
          </w:p>
        </w:tc>
        <w:tc>
          <w:tcPr>
            <w:tcW w:w="6433" w:type="dxa"/>
          </w:tcPr>
          <w:p w:rsidR="005D12F1" w:rsidRDefault="005D12F1" w:rsidP="00971656">
            <w:pPr>
              <w:ind w:firstLine="0"/>
            </w:pPr>
            <w:r>
              <w:t xml:space="preserve">Организация </w:t>
            </w:r>
            <w:proofErr w:type="spellStart"/>
            <w:r>
              <w:t>профориентационной</w:t>
            </w:r>
            <w:proofErr w:type="spellEnd"/>
            <w:r>
              <w:t xml:space="preserve"> работы по привлечению молодых специалистов на педагогические специальности в  ОО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В течение года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CC4B3A">
            <w:pPr>
              <w:ind w:firstLine="0"/>
            </w:pPr>
            <w:r>
              <w:t>8</w:t>
            </w:r>
          </w:p>
        </w:tc>
        <w:tc>
          <w:tcPr>
            <w:tcW w:w="6433" w:type="dxa"/>
          </w:tcPr>
          <w:p w:rsidR="005D12F1" w:rsidRDefault="005D12F1" w:rsidP="00784F57">
            <w:pPr>
              <w:ind w:firstLine="0"/>
            </w:pPr>
            <w: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В течение года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  <w:r>
              <w:t>9</w:t>
            </w:r>
          </w:p>
        </w:tc>
        <w:tc>
          <w:tcPr>
            <w:tcW w:w="6433" w:type="dxa"/>
          </w:tcPr>
          <w:p w:rsidR="005D12F1" w:rsidRDefault="005D12F1" w:rsidP="00684DE6">
            <w:pPr>
              <w:ind w:firstLine="0"/>
            </w:pPr>
            <w:r>
              <w:t xml:space="preserve">Организация работы муниципальных методических </w:t>
            </w:r>
            <w:proofErr w:type="spellStart"/>
            <w:r>
              <w:t>обьединений</w:t>
            </w:r>
            <w:proofErr w:type="spellEnd"/>
            <w:r>
              <w:t xml:space="preserve"> педагогических работников по совершенствованию технологий обучения. 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В течении года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  <w:r>
              <w:t>10</w:t>
            </w:r>
          </w:p>
        </w:tc>
        <w:tc>
          <w:tcPr>
            <w:tcW w:w="6433" w:type="dxa"/>
          </w:tcPr>
          <w:p w:rsidR="005D12F1" w:rsidRDefault="005D12F1" w:rsidP="002C1B66">
            <w:pPr>
              <w:ind w:firstLine="0"/>
            </w:pPr>
            <w:r>
              <w:t xml:space="preserve">Проведение совещаний, семинаров, встреч должностных </w:t>
            </w:r>
            <w:r>
              <w:lastRenderedPageBreak/>
              <w:t>лиц с родительской</w:t>
            </w:r>
            <w:proofErr w:type="gramStart"/>
            <w:r>
              <w:t xml:space="preserve"> ,</w:t>
            </w:r>
            <w:proofErr w:type="gramEnd"/>
            <w:r>
              <w:t xml:space="preserve">ученической, педагогической общественностью по вопросам повышения качества образования. 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lastRenderedPageBreak/>
              <w:t>В течение года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lastRenderedPageBreak/>
              <w:t>11</w:t>
            </w:r>
          </w:p>
        </w:tc>
        <w:tc>
          <w:tcPr>
            <w:tcW w:w="6433" w:type="dxa"/>
          </w:tcPr>
          <w:p w:rsidR="005D12F1" w:rsidRDefault="005D12F1" w:rsidP="002C1B66">
            <w:pPr>
              <w:ind w:firstLine="0"/>
            </w:pPr>
            <w:r>
              <w:t>Участие в проведении установочного семинара-практикума для директоров школ проекта «500+».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Февраль 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12</w:t>
            </w:r>
          </w:p>
        </w:tc>
        <w:tc>
          <w:tcPr>
            <w:tcW w:w="6433" w:type="dxa"/>
          </w:tcPr>
          <w:p w:rsidR="005D12F1" w:rsidRDefault="005D12F1" w:rsidP="00B300D6">
            <w:pPr>
              <w:ind w:firstLine="0"/>
            </w:pPr>
            <w:r>
              <w:t>Участие в проведении установочного семинара-практикума для директоров школпроекта «500+».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Февраль 2022г.</w:t>
            </w:r>
          </w:p>
          <w:p w:rsidR="005D12F1" w:rsidRDefault="005D12F1">
            <w:pPr>
              <w:ind w:firstLine="0"/>
            </w:pP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13</w:t>
            </w:r>
          </w:p>
        </w:tc>
        <w:tc>
          <w:tcPr>
            <w:tcW w:w="6433" w:type="dxa"/>
          </w:tcPr>
          <w:p w:rsidR="005D12F1" w:rsidRDefault="005D12F1" w:rsidP="000472B4">
            <w:pPr>
              <w:ind w:firstLine="0"/>
            </w:pPr>
            <w:r>
              <w:t xml:space="preserve">Участие муниципального координатора, кураторов и директоров школ проекта «500+»в </w:t>
            </w:r>
            <w:proofErr w:type="spellStart"/>
            <w:r>
              <w:t>вебинаре</w:t>
            </w:r>
            <w:proofErr w:type="spellEnd"/>
            <w:r>
              <w:t xml:space="preserve"> ФИОКО по вопросам первичного посещения школы и верификации рисковых профилей школы проекта «500+».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Февраль2022г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14</w:t>
            </w:r>
          </w:p>
        </w:tc>
        <w:tc>
          <w:tcPr>
            <w:tcW w:w="6433" w:type="dxa"/>
          </w:tcPr>
          <w:p w:rsidR="005D12F1" w:rsidRDefault="005D12F1" w:rsidP="000874F0">
            <w:pPr>
              <w:ind w:firstLine="0"/>
            </w:pPr>
            <w:r>
              <w:t>Открытое информационное обеспечение организации и подготовки ГИА-9(размещение актуальной информации на официальном сайте Управления образования, ОО)</w:t>
            </w:r>
            <w:proofErr w:type="gramStart"/>
            <w:r>
              <w:t>,и</w:t>
            </w:r>
            <w:proofErr w:type="gramEnd"/>
            <w:r>
              <w:t>нформирование широкой общественности через СМИ, информационные стенды по вопросам организации и проведения ГИА.</w:t>
            </w:r>
          </w:p>
        </w:tc>
        <w:tc>
          <w:tcPr>
            <w:tcW w:w="3697" w:type="dxa"/>
          </w:tcPr>
          <w:p w:rsidR="005D12F1" w:rsidRDefault="005D12F1" w:rsidP="000874F0">
            <w:pPr>
              <w:ind w:firstLine="0"/>
            </w:pPr>
            <w:r>
              <w:t>В течение года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15</w:t>
            </w:r>
          </w:p>
        </w:tc>
        <w:tc>
          <w:tcPr>
            <w:tcW w:w="6433" w:type="dxa"/>
          </w:tcPr>
          <w:p w:rsidR="005D12F1" w:rsidRDefault="005D12F1">
            <w:pPr>
              <w:ind w:firstLine="0"/>
            </w:pPr>
            <w:r>
              <w:t>Подготовка и проведение районных и школьных родительских собраний по актуальным вопросам государственной итоговой аттестации.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Апрель-май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16</w:t>
            </w:r>
          </w:p>
        </w:tc>
        <w:tc>
          <w:tcPr>
            <w:tcW w:w="6433" w:type="dxa"/>
          </w:tcPr>
          <w:p w:rsidR="005D12F1" w:rsidRDefault="005D12F1" w:rsidP="00BF564F">
            <w:pPr>
              <w:ind w:firstLine="0"/>
            </w:pPr>
            <w:r>
              <w:t>Совещание руководителей ОО «О результатах государственной итоговой аттестации обучающихся, освоивших основную образовательную общего образования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Август 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17</w:t>
            </w:r>
          </w:p>
        </w:tc>
        <w:tc>
          <w:tcPr>
            <w:tcW w:w="6433" w:type="dxa"/>
          </w:tcPr>
          <w:p w:rsidR="005D12F1" w:rsidRDefault="005D12F1" w:rsidP="0005478D">
            <w:pPr>
              <w:ind w:firstLine="0"/>
            </w:pPr>
            <w:r>
              <w:t xml:space="preserve">Участие в проведении </w:t>
            </w:r>
            <w:proofErr w:type="spellStart"/>
            <w:r>
              <w:t>вебинаров</w:t>
            </w:r>
            <w:proofErr w:type="spellEnd"/>
            <w:r>
              <w:t xml:space="preserve"> для кураторов и директоров школ проекта «500+» по работе с рисковыми профилями школ и разработке мероприятий  по устранению этих рисков.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Март 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18</w:t>
            </w:r>
          </w:p>
        </w:tc>
        <w:tc>
          <w:tcPr>
            <w:tcW w:w="6433" w:type="dxa"/>
          </w:tcPr>
          <w:p w:rsidR="005D12F1" w:rsidRDefault="005D12F1" w:rsidP="008133B2">
            <w:pPr>
              <w:ind w:firstLine="0"/>
            </w:pPr>
            <w:r>
              <w:t>Первичное посещение кураторами школ проекта «500+».Активация рисковых профилей в ИС МЭДК.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Март 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19</w:t>
            </w:r>
          </w:p>
        </w:tc>
        <w:tc>
          <w:tcPr>
            <w:tcW w:w="6433" w:type="dxa"/>
          </w:tcPr>
          <w:p w:rsidR="005D12F1" w:rsidRPr="00047A43" w:rsidRDefault="005D12F1" w:rsidP="00047A43">
            <w:pPr>
              <w:ind w:firstLine="0"/>
            </w:pPr>
            <w:r>
              <w:t>Осуществление контроля за организацией и проведением независимых оценочных процедур в О</w:t>
            </w:r>
            <w:proofErr w:type="gramStart"/>
            <w:r>
              <w:t>О(</w:t>
            </w:r>
            <w:proofErr w:type="gramEnd"/>
            <w:r>
              <w:t>ВПР,НИКО,Р</w:t>
            </w:r>
            <w:r>
              <w:rPr>
                <w:lang w:val="en-US"/>
              </w:rPr>
              <w:t>ISA</w:t>
            </w:r>
            <w:r>
              <w:t xml:space="preserve"> и др.</w:t>
            </w:r>
            <w:r w:rsidRPr="00047A43">
              <w:t>)</w:t>
            </w:r>
            <w:r>
              <w:t xml:space="preserve">с целью получения </w:t>
            </w:r>
            <w:proofErr w:type="spellStart"/>
            <w:r>
              <w:t>обьективных</w:t>
            </w:r>
            <w:proofErr w:type="spellEnd"/>
            <w:r>
              <w:t xml:space="preserve"> данных.</w:t>
            </w:r>
          </w:p>
        </w:tc>
        <w:tc>
          <w:tcPr>
            <w:tcW w:w="3697" w:type="dxa"/>
          </w:tcPr>
          <w:p w:rsidR="005D12F1" w:rsidRDefault="005D12F1" w:rsidP="00047A43">
            <w:pPr>
              <w:ind w:firstLine="0"/>
            </w:pPr>
            <w:r>
              <w:t>Март-апрель2022г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  <w:r>
              <w:t>20</w:t>
            </w:r>
          </w:p>
        </w:tc>
        <w:tc>
          <w:tcPr>
            <w:tcW w:w="6433" w:type="dxa"/>
          </w:tcPr>
          <w:p w:rsidR="005D12F1" w:rsidRDefault="005D12F1" w:rsidP="00047A43">
            <w:pPr>
              <w:ind w:firstLine="0"/>
            </w:pPr>
            <w:r>
              <w:t xml:space="preserve">Разработка школой проекта «500+» дорожных карт и </w:t>
            </w:r>
            <w:r>
              <w:lastRenderedPageBreak/>
              <w:t>размещение в ИС МЭДК.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lastRenderedPageBreak/>
              <w:t>Апрель2022г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lastRenderedPageBreak/>
              <w:t>21</w:t>
            </w:r>
          </w:p>
        </w:tc>
        <w:tc>
          <w:tcPr>
            <w:tcW w:w="6433" w:type="dxa"/>
          </w:tcPr>
          <w:p w:rsidR="005D12F1" w:rsidRDefault="005D12F1" w:rsidP="00AE0648">
            <w:pPr>
              <w:ind w:firstLine="0"/>
            </w:pPr>
            <w:r>
              <w:t>Пер</w:t>
            </w:r>
            <w:bookmarkStart w:id="0" w:name="_GoBack"/>
            <w:bookmarkEnd w:id="0"/>
            <w:r>
              <w:t>вичный мониторинг наступления позитивных изменений в школах  проекта «500+».Размещение школами проекта «500+» в ИС МЭДК документов, подтвержденных куратором.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Май 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22</w:t>
            </w:r>
          </w:p>
        </w:tc>
        <w:tc>
          <w:tcPr>
            <w:tcW w:w="6433" w:type="dxa"/>
          </w:tcPr>
          <w:p w:rsidR="005D12F1" w:rsidRDefault="005D12F1" w:rsidP="00CC728F">
            <w:pPr>
              <w:ind w:firstLine="0"/>
            </w:pPr>
            <w:r>
              <w:t>Проведение первого этапа мониторинга реализации муниципальных дорожных карт.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Июнь 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23</w:t>
            </w:r>
          </w:p>
        </w:tc>
        <w:tc>
          <w:tcPr>
            <w:tcW w:w="6433" w:type="dxa"/>
          </w:tcPr>
          <w:p w:rsidR="005D12F1" w:rsidRDefault="005D12F1">
            <w:pPr>
              <w:ind w:firstLine="0"/>
            </w:pPr>
            <w:r>
              <w:t>Проведение совещания по итогам муниципальных мониторинговых исследований качества образования и всероссийских  проверочных работ.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Сентябрь 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24</w:t>
            </w:r>
          </w:p>
        </w:tc>
        <w:tc>
          <w:tcPr>
            <w:tcW w:w="6433" w:type="dxa"/>
          </w:tcPr>
          <w:p w:rsidR="005D12F1" w:rsidRDefault="005D12F1">
            <w:pPr>
              <w:ind w:firstLine="0"/>
            </w:pPr>
            <w:r>
              <w:t>Проведение второго этапа мониторинга реализации муниципальных дорожных карт школ проекта «500+».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Сентябрь 2022г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 w:rsidP="00162F56">
            <w:pPr>
              <w:ind w:firstLine="0"/>
            </w:pPr>
            <w:r>
              <w:t>25</w:t>
            </w:r>
          </w:p>
        </w:tc>
        <w:tc>
          <w:tcPr>
            <w:tcW w:w="6433" w:type="dxa"/>
          </w:tcPr>
          <w:p w:rsidR="005D12F1" w:rsidRDefault="005D12F1" w:rsidP="00AE08A4">
            <w:pPr>
              <w:ind w:firstLine="0"/>
            </w:pPr>
            <w:r>
              <w:t>Подведение итогов проекта «500+».Формирование предложений в дорожную карту на 2023г.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  <w:r>
              <w:t>Декабрь 2022г.</w:t>
            </w: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</w:p>
        </w:tc>
        <w:tc>
          <w:tcPr>
            <w:tcW w:w="6433" w:type="dxa"/>
          </w:tcPr>
          <w:p w:rsidR="005D12F1" w:rsidRDefault="005D12F1">
            <w:pPr>
              <w:ind w:firstLine="0"/>
            </w:pP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</w:p>
        </w:tc>
        <w:tc>
          <w:tcPr>
            <w:tcW w:w="6433" w:type="dxa"/>
          </w:tcPr>
          <w:p w:rsidR="005D12F1" w:rsidRDefault="005D12F1">
            <w:pPr>
              <w:ind w:firstLine="0"/>
            </w:pP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</w:p>
        </w:tc>
        <w:tc>
          <w:tcPr>
            <w:tcW w:w="6433" w:type="dxa"/>
          </w:tcPr>
          <w:p w:rsidR="005D12F1" w:rsidRDefault="005D12F1">
            <w:pPr>
              <w:ind w:firstLine="0"/>
            </w:pP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  <w:tr w:rsidR="005D12F1" w:rsidTr="002449E3">
        <w:tc>
          <w:tcPr>
            <w:tcW w:w="959" w:type="dxa"/>
          </w:tcPr>
          <w:p w:rsidR="005D12F1" w:rsidRDefault="005D12F1">
            <w:pPr>
              <w:ind w:firstLine="0"/>
            </w:pPr>
          </w:p>
        </w:tc>
        <w:tc>
          <w:tcPr>
            <w:tcW w:w="6433" w:type="dxa"/>
          </w:tcPr>
          <w:p w:rsidR="005D12F1" w:rsidRDefault="005D12F1">
            <w:pPr>
              <w:ind w:firstLine="0"/>
            </w:pP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  <w:tc>
          <w:tcPr>
            <w:tcW w:w="3697" w:type="dxa"/>
          </w:tcPr>
          <w:p w:rsidR="005D12F1" w:rsidRDefault="005D12F1">
            <w:pPr>
              <w:ind w:firstLine="0"/>
            </w:pPr>
          </w:p>
        </w:tc>
      </w:tr>
    </w:tbl>
    <w:p w:rsidR="00CF2268" w:rsidRDefault="00CF2268"/>
    <w:sectPr w:rsidR="00CF2268" w:rsidSect="00FB0B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0B86"/>
    <w:rsid w:val="000008A1"/>
    <w:rsid w:val="000472B4"/>
    <w:rsid w:val="00047A43"/>
    <w:rsid w:val="0005478D"/>
    <w:rsid w:val="000874F0"/>
    <w:rsid w:val="00162F56"/>
    <w:rsid w:val="001B45DE"/>
    <w:rsid w:val="001C3AB2"/>
    <w:rsid w:val="002449E3"/>
    <w:rsid w:val="002C1B66"/>
    <w:rsid w:val="002E3EA7"/>
    <w:rsid w:val="00315BE5"/>
    <w:rsid w:val="00360858"/>
    <w:rsid w:val="005A67EB"/>
    <w:rsid w:val="005D12F1"/>
    <w:rsid w:val="006052BB"/>
    <w:rsid w:val="0065078E"/>
    <w:rsid w:val="00684DE6"/>
    <w:rsid w:val="006D5715"/>
    <w:rsid w:val="007014E0"/>
    <w:rsid w:val="0070210E"/>
    <w:rsid w:val="00784F57"/>
    <w:rsid w:val="008133B2"/>
    <w:rsid w:val="008429C3"/>
    <w:rsid w:val="00971656"/>
    <w:rsid w:val="009C5FE1"/>
    <w:rsid w:val="00A73AB0"/>
    <w:rsid w:val="00AE0648"/>
    <w:rsid w:val="00AE08A4"/>
    <w:rsid w:val="00B300D6"/>
    <w:rsid w:val="00B57DEB"/>
    <w:rsid w:val="00BB14BD"/>
    <w:rsid w:val="00BF564F"/>
    <w:rsid w:val="00C47BC3"/>
    <w:rsid w:val="00CC4B3A"/>
    <w:rsid w:val="00CC728F"/>
    <w:rsid w:val="00CF2268"/>
    <w:rsid w:val="00D6349B"/>
    <w:rsid w:val="00DA3FEB"/>
    <w:rsid w:val="00FB0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C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064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4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Alexey</cp:lastModifiedBy>
  <cp:revision>7</cp:revision>
  <cp:lastPrinted>2022-02-17T02:07:00Z</cp:lastPrinted>
  <dcterms:created xsi:type="dcterms:W3CDTF">2021-12-24T02:06:00Z</dcterms:created>
  <dcterms:modified xsi:type="dcterms:W3CDTF">2022-02-21T07:18:00Z</dcterms:modified>
</cp:coreProperties>
</file>